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Straßen-/Wegebauarbeiten und Zaunanlagen - Umbau und Erweiterung der Hauptkläranlage Münster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 und Zaunanlagen für die 4. Reinigungsstufe der HKA Münster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